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24596" w14:textId="3BC7B42E" w:rsidR="005F3F76" w:rsidRPr="00804227" w:rsidRDefault="00DD2CED" w:rsidP="2903B0E7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2903B0E7">
        <w:rPr>
          <w:rFonts w:ascii="Calibri" w:hAnsi="Calibri" w:cs="Calibri"/>
          <w:b/>
          <w:bCs/>
          <w:sz w:val="32"/>
          <w:szCs w:val="32"/>
          <w:u w:val="single"/>
        </w:rPr>
        <w:t xml:space="preserve">PROBLEM SET </w:t>
      </w:r>
      <w:r w:rsidR="008055E5" w:rsidRPr="2903B0E7">
        <w:rPr>
          <w:rFonts w:ascii="Calibri" w:hAnsi="Calibri" w:cs="Calibri"/>
          <w:b/>
          <w:bCs/>
          <w:sz w:val="32"/>
          <w:szCs w:val="32"/>
          <w:u w:val="single"/>
        </w:rPr>
        <w:t>2</w:t>
      </w:r>
      <w:r w:rsidR="00292504" w:rsidRPr="2903B0E7">
        <w:rPr>
          <w:rFonts w:ascii="Calibri" w:hAnsi="Calibri" w:cs="Calibri"/>
          <w:b/>
          <w:bCs/>
          <w:sz w:val="32"/>
          <w:szCs w:val="32"/>
          <w:u w:val="single"/>
        </w:rPr>
        <w:t xml:space="preserve">: </w:t>
      </w:r>
    </w:p>
    <w:p w14:paraId="3A9B7619" w14:textId="43A0F6A8" w:rsidR="005F3F76" w:rsidRPr="00804227" w:rsidRDefault="00295E14" w:rsidP="2903B0E7">
      <w:pPr>
        <w:rPr>
          <w:rFonts w:ascii="Calibri" w:hAnsi="Calibri" w:cs="Calibri"/>
          <w:b/>
          <w:bCs/>
          <w:sz w:val="28"/>
          <w:szCs w:val="28"/>
        </w:rPr>
      </w:pPr>
      <w:r w:rsidRPr="2903B0E7">
        <w:rPr>
          <w:rFonts w:ascii="Calibri" w:hAnsi="Calibri" w:cs="Calibri"/>
          <w:b/>
          <w:bCs/>
          <w:sz w:val="28"/>
          <w:szCs w:val="28"/>
        </w:rPr>
        <w:t>DUE</w:t>
      </w:r>
      <w:r w:rsidR="00292504" w:rsidRPr="2903B0E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4CB07195" w:rsidRPr="2903B0E7">
        <w:rPr>
          <w:rFonts w:ascii="Calibri" w:hAnsi="Calibri" w:cs="Calibri"/>
          <w:b/>
          <w:bCs/>
          <w:sz w:val="28"/>
          <w:szCs w:val="28"/>
        </w:rPr>
        <w:t>3/8/2021</w:t>
      </w:r>
    </w:p>
    <w:p w14:paraId="790E605D" w14:textId="6BB5D82F" w:rsidR="00EF6482" w:rsidRPr="00DA4651" w:rsidRDefault="00DD2CED" w:rsidP="2903B0E7">
      <w:pPr>
        <w:tabs>
          <w:tab w:val="left" w:pos="309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2903B0E7">
        <w:rPr>
          <w:rFonts w:ascii="Times New Roman" w:hAnsi="Times New Roman" w:cs="Times New Roman"/>
          <w:b/>
          <w:bCs/>
          <w:sz w:val="28"/>
          <w:szCs w:val="28"/>
        </w:rPr>
        <w:t xml:space="preserve">Chapter </w:t>
      </w:r>
      <w:r w:rsidR="008055E5" w:rsidRPr="2903B0E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2903B0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A465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5F4150" w14:textId="77777777" w:rsidR="00576F1E" w:rsidRPr="00841B5B" w:rsidRDefault="00576F1E" w:rsidP="00073CE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C4A23E7" w14:textId="34D47945" w:rsidR="00206FA7" w:rsidRPr="00206FA7" w:rsidRDefault="00656F33" w:rsidP="00206F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206FA7" w:rsidRPr="00656F33">
        <w:rPr>
          <w:rFonts w:ascii="Calibri" w:hAnsi="Calibri" w:cs="Calibri"/>
          <w:sz w:val="24"/>
          <w:szCs w:val="24"/>
        </w:rPr>
        <w:t>What is the expected return on asset A if it has a beta of 0.6, the expected market return is 15%, and the risk-free rate is 6%?</w:t>
      </w:r>
      <w:r w:rsidR="00206FA7" w:rsidRPr="00206FA7">
        <w:rPr>
          <w:rFonts w:ascii="Calibri" w:hAnsi="Calibri" w:cs="Calibri"/>
          <w:sz w:val="24"/>
          <w:szCs w:val="24"/>
        </w:rPr>
        <w:tab/>
      </w:r>
    </w:p>
    <w:p w14:paraId="235032CE" w14:textId="77777777" w:rsidR="00206FA7" w:rsidRPr="00206FA7" w:rsidRDefault="00206FA7" w:rsidP="00206F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ab/>
      </w:r>
    </w:p>
    <w:p w14:paraId="56B9D32A" w14:textId="47240802" w:rsidR="00206FA7" w:rsidRDefault="00206FA7" w:rsidP="00206F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2. What is the portfolio beta if 60% of your money is invested in the market portfolio, and the remainder is invested in a risk-free asset?</w:t>
      </w:r>
    </w:p>
    <w:p w14:paraId="233AE4E8" w14:textId="77777777" w:rsidR="00BA5F19" w:rsidRPr="00841B5B" w:rsidRDefault="00BA5F19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378CF30" w14:textId="0966AFED" w:rsidR="00206FA7" w:rsidRPr="00206FA7" w:rsidRDefault="00206FA7" w:rsidP="00206FA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Pr="00206FA7">
        <w:rPr>
          <w:rFonts w:ascii="Calibri" w:hAnsi="Calibri" w:cs="Calibri"/>
          <w:sz w:val="24"/>
          <w:szCs w:val="24"/>
        </w:rPr>
        <w:t>Suppose you have the following information:</w:t>
      </w:r>
    </w:p>
    <w:p w14:paraId="4D5CC7C7" w14:textId="4B0F9EE6" w:rsidR="00206FA7" w:rsidRDefault="00206FA7" w:rsidP="00206FA7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061"/>
        <w:gridCol w:w="1615"/>
      </w:tblGrid>
      <w:tr w:rsidR="006820F2" w14:paraId="39628F41" w14:textId="77777777" w:rsidTr="006637F6">
        <w:tc>
          <w:tcPr>
            <w:tcW w:w="2337" w:type="dxa"/>
            <w:shd w:val="clear" w:color="auto" w:fill="E7E6E6" w:themeFill="background2"/>
          </w:tcPr>
          <w:p w14:paraId="41D4F9DB" w14:textId="1064541A" w:rsidR="006820F2" w:rsidRPr="006637F6" w:rsidRDefault="006820F2" w:rsidP="005F15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637F6">
              <w:rPr>
                <w:rFonts w:ascii="Calibri" w:hAnsi="Calibri" w:cs="Calibri"/>
                <w:b/>
                <w:bCs/>
                <w:sz w:val="28"/>
                <w:szCs w:val="28"/>
              </w:rPr>
              <w:t>SECURITY</w:t>
            </w:r>
          </w:p>
        </w:tc>
        <w:tc>
          <w:tcPr>
            <w:tcW w:w="2337" w:type="dxa"/>
            <w:shd w:val="clear" w:color="auto" w:fill="E7E6E6" w:themeFill="background2"/>
          </w:tcPr>
          <w:p w14:paraId="22821529" w14:textId="6DD0F16A" w:rsidR="006820F2" w:rsidRPr="006637F6" w:rsidRDefault="006820F2" w:rsidP="005F15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637F6">
              <w:rPr>
                <w:rFonts w:ascii="Calibri" w:hAnsi="Calibri" w:cs="Calibri"/>
                <w:b/>
                <w:bCs/>
                <w:sz w:val="28"/>
                <w:szCs w:val="28"/>
              </w:rPr>
              <w:t>RETURN</w:t>
            </w:r>
          </w:p>
        </w:tc>
        <w:tc>
          <w:tcPr>
            <w:tcW w:w="3061" w:type="dxa"/>
            <w:shd w:val="clear" w:color="auto" w:fill="E7E6E6" w:themeFill="background2"/>
          </w:tcPr>
          <w:p w14:paraId="73728E1F" w14:textId="76B9CE15" w:rsidR="006820F2" w:rsidRPr="006637F6" w:rsidRDefault="006820F2" w:rsidP="005F15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637F6">
              <w:rPr>
                <w:rFonts w:ascii="Calibri" w:hAnsi="Calibri" w:cs="Calibri"/>
                <w:b/>
                <w:bCs/>
                <w:sz w:val="28"/>
                <w:szCs w:val="28"/>
              </w:rPr>
              <w:t>STANDARD DEVIATION</w:t>
            </w:r>
          </w:p>
        </w:tc>
        <w:tc>
          <w:tcPr>
            <w:tcW w:w="1615" w:type="dxa"/>
            <w:shd w:val="clear" w:color="auto" w:fill="E7E6E6" w:themeFill="background2"/>
          </w:tcPr>
          <w:p w14:paraId="0CC33F5D" w14:textId="445A7046" w:rsidR="006820F2" w:rsidRPr="006637F6" w:rsidRDefault="006820F2" w:rsidP="005F15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637F6">
              <w:rPr>
                <w:rFonts w:ascii="Calibri" w:hAnsi="Calibri" w:cs="Calibri"/>
                <w:b/>
                <w:bCs/>
                <w:sz w:val="28"/>
                <w:szCs w:val="28"/>
              </w:rPr>
              <w:t>BETA</w:t>
            </w:r>
          </w:p>
        </w:tc>
      </w:tr>
      <w:tr w:rsidR="006820F2" w14:paraId="0CA4D1CF" w14:textId="77777777" w:rsidTr="006637F6">
        <w:tc>
          <w:tcPr>
            <w:tcW w:w="2337" w:type="dxa"/>
          </w:tcPr>
          <w:p w14:paraId="151E7A7F" w14:textId="5C920DA3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2337" w:type="dxa"/>
          </w:tcPr>
          <w:p w14:paraId="4D4E115C" w14:textId="199CFE5C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16%</w:t>
            </w:r>
          </w:p>
        </w:tc>
        <w:tc>
          <w:tcPr>
            <w:tcW w:w="3061" w:type="dxa"/>
          </w:tcPr>
          <w:p w14:paraId="46FCCB3E" w14:textId="22DDBB12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20%</w:t>
            </w:r>
          </w:p>
        </w:tc>
        <w:tc>
          <w:tcPr>
            <w:tcW w:w="1615" w:type="dxa"/>
          </w:tcPr>
          <w:p w14:paraId="6B0DD4AD" w14:textId="6274AC05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1.2</w:t>
            </w:r>
          </w:p>
        </w:tc>
      </w:tr>
      <w:tr w:rsidR="006820F2" w14:paraId="759973CB" w14:textId="77777777" w:rsidTr="006637F6">
        <w:tc>
          <w:tcPr>
            <w:tcW w:w="2337" w:type="dxa"/>
          </w:tcPr>
          <w:p w14:paraId="2A11A77A" w14:textId="6A2208BE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2337" w:type="dxa"/>
          </w:tcPr>
          <w:p w14:paraId="0252AC6B" w14:textId="1FC9A1A1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12%</w:t>
            </w:r>
          </w:p>
        </w:tc>
        <w:tc>
          <w:tcPr>
            <w:tcW w:w="3061" w:type="dxa"/>
          </w:tcPr>
          <w:p w14:paraId="38AD4815" w14:textId="72204F04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25%</w:t>
            </w:r>
          </w:p>
        </w:tc>
        <w:tc>
          <w:tcPr>
            <w:tcW w:w="1615" w:type="dxa"/>
          </w:tcPr>
          <w:p w14:paraId="6AB324D8" w14:textId="55864281" w:rsidR="006820F2" w:rsidRDefault="006637F6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0.8</w:t>
            </w:r>
          </w:p>
        </w:tc>
      </w:tr>
      <w:tr w:rsidR="006820F2" w14:paraId="4AD3AA0A" w14:textId="77777777" w:rsidTr="006637F6">
        <w:tc>
          <w:tcPr>
            <w:tcW w:w="2337" w:type="dxa"/>
          </w:tcPr>
          <w:p w14:paraId="1AFC2038" w14:textId="54D8DBB5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T-BILLS</w:t>
            </w:r>
          </w:p>
        </w:tc>
        <w:tc>
          <w:tcPr>
            <w:tcW w:w="2337" w:type="dxa"/>
          </w:tcPr>
          <w:p w14:paraId="556CC65B" w14:textId="07B9BC8E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4%</w:t>
            </w:r>
          </w:p>
        </w:tc>
        <w:tc>
          <w:tcPr>
            <w:tcW w:w="3061" w:type="dxa"/>
          </w:tcPr>
          <w:p w14:paraId="49026BDF" w14:textId="0E86618F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???</w:t>
            </w:r>
          </w:p>
        </w:tc>
        <w:tc>
          <w:tcPr>
            <w:tcW w:w="1615" w:type="dxa"/>
          </w:tcPr>
          <w:p w14:paraId="7CF1298B" w14:textId="5C2ED35C" w:rsidR="006820F2" w:rsidRDefault="006820F2" w:rsidP="00206FA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???</w:t>
            </w:r>
          </w:p>
        </w:tc>
      </w:tr>
    </w:tbl>
    <w:p w14:paraId="1E5E2F87" w14:textId="77777777" w:rsidR="0044392B" w:rsidRPr="00206FA7" w:rsidRDefault="0044392B" w:rsidP="00206FA7">
      <w:pPr>
        <w:jc w:val="both"/>
        <w:rPr>
          <w:rFonts w:ascii="Calibri" w:hAnsi="Calibri" w:cs="Calibri"/>
          <w:sz w:val="24"/>
          <w:szCs w:val="24"/>
        </w:rPr>
      </w:pPr>
    </w:p>
    <w:p w14:paraId="7B68FF5F" w14:textId="52C182AB" w:rsidR="00206FA7" w:rsidRDefault="00206FA7" w:rsidP="00206FA7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What is the portfolio expected return and portfolio beta if you have 35% in asset A, 45% in asset B, and 20% in T-bills?</w:t>
      </w:r>
    </w:p>
    <w:p w14:paraId="7D84C51D" w14:textId="32902DEB" w:rsidR="00CD19DE" w:rsidRPr="00295E14" w:rsidRDefault="00206FA7" w:rsidP="00073CE9">
      <w:pPr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What is the portfolio expected return if you have 140% invested in asset A, and the remainder in T-bills via borrowing at the risk-free rate?</w:t>
      </w:r>
    </w:p>
    <w:p w14:paraId="56343A3E" w14:textId="36246571" w:rsidR="00206FA7" w:rsidRDefault="00206FA7" w:rsidP="00B540C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Which of the following statements about the security market line are true?</w:t>
      </w:r>
    </w:p>
    <w:p w14:paraId="2D545FE4" w14:textId="77777777" w:rsidR="00B540CE" w:rsidRPr="00206FA7" w:rsidRDefault="00B540CE" w:rsidP="00B540C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14:paraId="2CAB492C" w14:textId="59B43025" w:rsidR="00206FA7" w:rsidRPr="00206FA7" w:rsidRDefault="00206FA7" w:rsidP="00206F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The SML provides a benchmark for evaluating expected investment performance</w:t>
      </w:r>
    </w:p>
    <w:p w14:paraId="4222DEFF" w14:textId="77777777" w:rsidR="00206FA7" w:rsidRPr="00206FA7" w:rsidRDefault="00206FA7" w:rsidP="00206F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The SML leads all investors to invest in the same portfolio of risky assets</w:t>
      </w:r>
    </w:p>
    <w:p w14:paraId="4ED1B773" w14:textId="77777777" w:rsidR="00206FA7" w:rsidRPr="00206FA7" w:rsidRDefault="00206FA7" w:rsidP="00206F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The SML is a graphic representation of the relationship between expected return and beta</w:t>
      </w:r>
    </w:p>
    <w:p w14:paraId="5E77964F" w14:textId="250E9993" w:rsidR="00206FA7" w:rsidRDefault="00206FA7" w:rsidP="00206F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6FA7">
        <w:rPr>
          <w:rFonts w:ascii="Calibri" w:hAnsi="Calibri" w:cs="Calibri"/>
          <w:sz w:val="24"/>
          <w:szCs w:val="24"/>
        </w:rPr>
        <w:t>Properly valued assets plot exactly on the SML</w:t>
      </w:r>
    </w:p>
    <w:p w14:paraId="6F52669E" w14:textId="47379B28" w:rsidR="00122B82" w:rsidRPr="00841B5B" w:rsidRDefault="00122B82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131907B" w14:textId="4006AEAC" w:rsidR="005B1B95" w:rsidRPr="003D7E19" w:rsidRDefault="001D5719" w:rsidP="003D7E1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D7E19">
        <w:rPr>
          <w:rFonts w:ascii="Calibri" w:hAnsi="Calibri" w:cs="Calibri"/>
          <w:sz w:val="24"/>
          <w:szCs w:val="24"/>
        </w:rPr>
        <w:t>Karen Kay, a portfolio manager at Collins Asset Management, is using the CAPM to make recommendations to her clients. Her research department has developed the information shown below:</w:t>
      </w:r>
    </w:p>
    <w:p w14:paraId="3C97E791" w14:textId="37A0D923" w:rsidR="005B1B95" w:rsidRDefault="005B1B95" w:rsidP="005B1B9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6D4DA66" w14:textId="77777777" w:rsidR="0053157F" w:rsidRDefault="0053157F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  <w:gridCol w:w="3150"/>
        <w:gridCol w:w="1615"/>
      </w:tblGrid>
      <w:tr w:rsidR="0053157F" w14:paraId="0518B69A" w14:textId="77777777" w:rsidTr="001F7875">
        <w:tc>
          <w:tcPr>
            <w:tcW w:w="1795" w:type="dxa"/>
            <w:shd w:val="clear" w:color="auto" w:fill="E7E6E6" w:themeFill="background2"/>
          </w:tcPr>
          <w:p w14:paraId="2AF99B2C" w14:textId="37A67A75" w:rsidR="0053157F" w:rsidRPr="001F7875" w:rsidRDefault="001F7875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F7875">
              <w:rPr>
                <w:rFonts w:ascii="Calibri" w:hAnsi="Calibri" w:cs="Calibri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2790" w:type="dxa"/>
            <w:shd w:val="clear" w:color="auto" w:fill="E7E6E6" w:themeFill="background2"/>
          </w:tcPr>
          <w:p w14:paraId="44C2AE9E" w14:textId="518007E7" w:rsidR="0053157F" w:rsidRPr="001F7875" w:rsidRDefault="001F7875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F7875">
              <w:rPr>
                <w:rFonts w:ascii="Calibri" w:hAnsi="Calibri" w:cs="Calibri"/>
                <w:b/>
                <w:bCs/>
                <w:sz w:val="28"/>
                <w:szCs w:val="28"/>
              </w:rPr>
              <w:t>FORECASTED RETURN</w:t>
            </w:r>
          </w:p>
        </w:tc>
        <w:tc>
          <w:tcPr>
            <w:tcW w:w="3150" w:type="dxa"/>
            <w:shd w:val="clear" w:color="auto" w:fill="E7E6E6" w:themeFill="background2"/>
          </w:tcPr>
          <w:p w14:paraId="7BB1AFBF" w14:textId="4CF66A6C" w:rsidR="0053157F" w:rsidRPr="001F7875" w:rsidRDefault="001F7875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F7875">
              <w:rPr>
                <w:rFonts w:ascii="Calibri" w:hAnsi="Calibri" w:cs="Calibri"/>
                <w:b/>
                <w:bCs/>
                <w:sz w:val="28"/>
                <w:szCs w:val="28"/>
              </w:rPr>
              <w:t>STANDARD DEVIATION</w:t>
            </w:r>
          </w:p>
        </w:tc>
        <w:tc>
          <w:tcPr>
            <w:tcW w:w="1615" w:type="dxa"/>
            <w:shd w:val="clear" w:color="auto" w:fill="E7E6E6" w:themeFill="background2"/>
          </w:tcPr>
          <w:p w14:paraId="6AB0361C" w14:textId="216442DD" w:rsidR="0053157F" w:rsidRPr="001F7875" w:rsidRDefault="001F7875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F7875">
              <w:rPr>
                <w:rFonts w:ascii="Calibri" w:hAnsi="Calibri" w:cs="Calibri"/>
                <w:b/>
                <w:bCs/>
                <w:sz w:val="28"/>
                <w:szCs w:val="28"/>
              </w:rPr>
              <w:t>BETA</w:t>
            </w:r>
          </w:p>
        </w:tc>
      </w:tr>
      <w:tr w:rsidR="0053157F" w14:paraId="06317611" w14:textId="77777777" w:rsidTr="001F7875">
        <w:tc>
          <w:tcPr>
            <w:tcW w:w="1795" w:type="dxa"/>
          </w:tcPr>
          <w:p w14:paraId="2021F10A" w14:textId="1A467663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STOCK X</w:t>
            </w:r>
          </w:p>
        </w:tc>
        <w:tc>
          <w:tcPr>
            <w:tcW w:w="2790" w:type="dxa"/>
          </w:tcPr>
          <w:p w14:paraId="5128BDDC" w14:textId="3C680053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14%</w:t>
            </w:r>
          </w:p>
        </w:tc>
        <w:tc>
          <w:tcPr>
            <w:tcW w:w="3150" w:type="dxa"/>
          </w:tcPr>
          <w:p w14:paraId="230887BA" w14:textId="5CED4624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36%</w:t>
            </w:r>
          </w:p>
        </w:tc>
        <w:tc>
          <w:tcPr>
            <w:tcW w:w="1615" w:type="dxa"/>
          </w:tcPr>
          <w:p w14:paraId="194BA624" w14:textId="3D687903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0.8</w:t>
            </w:r>
          </w:p>
        </w:tc>
      </w:tr>
      <w:tr w:rsidR="0053157F" w14:paraId="2D9C481A" w14:textId="77777777" w:rsidTr="001F7875">
        <w:tc>
          <w:tcPr>
            <w:tcW w:w="1795" w:type="dxa"/>
          </w:tcPr>
          <w:p w14:paraId="328B2C7D" w14:textId="7CDDC6D2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STOCK Y</w:t>
            </w:r>
          </w:p>
        </w:tc>
        <w:tc>
          <w:tcPr>
            <w:tcW w:w="2790" w:type="dxa"/>
          </w:tcPr>
          <w:p w14:paraId="203687BC" w14:textId="12578DAE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150" w:type="dxa"/>
          </w:tcPr>
          <w:p w14:paraId="67020658" w14:textId="7801A2E3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615" w:type="dxa"/>
          </w:tcPr>
          <w:p w14:paraId="53BA5002" w14:textId="3B9FDEC1" w:rsidR="0053157F" w:rsidRDefault="001F7875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1.5</w:t>
            </w:r>
          </w:p>
        </w:tc>
      </w:tr>
    </w:tbl>
    <w:p w14:paraId="567C89C8" w14:textId="77777777" w:rsidR="0053157F" w:rsidRDefault="0053157F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BB3553" w14:textId="77777777" w:rsidR="0053157F" w:rsidRDefault="0053157F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4052" w14:paraId="4AB62F6C" w14:textId="77777777" w:rsidTr="002E4052">
        <w:tc>
          <w:tcPr>
            <w:tcW w:w="2337" w:type="dxa"/>
          </w:tcPr>
          <w:p w14:paraId="6DB2D9B2" w14:textId="65EA0644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MARKET INDEX</w:t>
            </w:r>
          </w:p>
        </w:tc>
        <w:tc>
          <w:tcPr>
            <w:tcW w:w="2337" w:type="dxa"/>
          </w:tcPr>
          <w:p w14:paraId="015675A8" w14:textId="2528A726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2338" w:type="dxa"/>
          </w:tcPr>
          <w:p w14:paraId="6CEC6866" w14:textId="79F6B267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14:paraId="446DFE00" w14:textId="5479B422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1.0</w:t>
            </w:r>
          </w:p>
        </w:tc>
      </w:tr>
      <w:tr w:rsidR="002E4052" w14:paraId="5591C697" w14:textId="77777777" w:rsidTr="0044392B">
        <w:tc>
          <w:tcPr>
            <w:tcW w:w="2337" w:type="dxa"/>
            <w:shd w:val="clear" w:color="auto" w:fill="auto"/>
          </w:tcPr>
          <w:p w14:paraId="4A4631E1" w14:textId="1D187532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RISK FREE RATE</w:t>
            </w:r>
          </w:p>
        </w:tc>
        <w:tc>
          <w:tcPr>
            <w:tcW w:w="2337" w:type="dxa"/>
            <w:shd w:val="clear" w:color="auto" w:fill="auto"/>
          </w:tcPr>
          <w:p w14:paraId="01F450F2" w14:textId="4E54D182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14D1FCFA" w14:textId="195402A0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???</w:t>
            </w:r>
          </w:p>
        </w:tc>
        <w:tc>
          <w:tcPr>
            <w:tcW w:w="2338" w:type="dxa"/>
            <w:shd w:val="clear" w:color="auto" w:fill="auto"/>
          </w:tcPr>
          <w:p w14:paraId="56E2CAFA" w14:textId="0F32894D" w:rsidR="002E4052" w:rsidRDefault="002E4052" w:rsidP="00073CE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???</w:t>
            </w:r>
          </w:p>
        </w:tc>
      </w:tr>
    </w:tbl>
    <w:p w14:paraId="521FE847" w14:textId="77777777" w:rsidR="002E4052" w:rsidRDefault="002E4052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6B4EF3" w14:textId="77777777" w:rsidR="009D5F47" w:rsidRPr="009D5F47" w:rsidRDefault="009D5F47" w:rsidP="009D5F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5F47">
        <w:rPr>
          <w:rFonts w:ascii="Calibri" w:hAnsi="Calibri" w:cs="Calibri"/>
          <w:sz w:val="24"/>
          <w:szCs w:val="24"/>
        </w:rPr>
        <w:t>Calculate the expected return and alpha for each stock.</w:t>
      </w:r>
    </w:p>
    <w:p w14:paraId="52C0C726" w14:textId="77777777" w:rsidR="009D5F47" w:rsidRPr="009D5F47" w:rsidRDefault="009D5F47" w:rsidP="009D5F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5F47">
        <w:rPr>
          <w:rFonts w:ascii="Calibri" w:hAnsi="Calibri" w:cs="Calibri"/>
          <w:sz w:val="24"/>
          <w:szCs w:val="24"/>
        </w:rPr>
        <w:t xml:space="preserve">Which stock would be more appropriate for an investor who wants </w:t>
      </w:r>
      <w:proofErr w:type="gramStart"/>
      <w:r w:rsidRPr="009D5F47">
        <w:rPr>
          <w:rFonts w:ascii="Calibri" w:hAnsi="Calibri" w:cs="Calibri"/>
          <w:sz w:val="24"/>
          <w:szCs w:val="24"/>
        </w:rPr>
        <w:t>to</w:t>
      </w:r>
      <w:proofErr w:type="gramEnd"/>
      <w:r w:rsidRPr="009D5F47">
        <w:rPr>
          <w:rFonts w:ascii="Calibri" w:hAnsi="Calibri" w:cs="Calibri"/>
          <w:sz w:val="24"/>
          <w:szCs w:val="24"/>
        </w:rPr>
        <w:t xml:space="preserve"> </w:t>
      </w:r>
    </w:p>
    <w:p w14:paraId="48A4D4D8" w14:textId="77777777" w:rsidR="009D5F47" w:rsidRPr="009D5F47" w:rsidRDefault="009D5F47" w:rsidP="009D5F4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5F47">
        <w:rPr>
          <w:rFonts w:ascii="Calibri" w:hAnsi="Calibri" w:cs="Calibri"/>
          <w:sz w:val="24"/>
          <w:szCs w:val="24"/>
        </w:rPr>
        <w:tab/>
        <w:t>1.  Add this stock to a well-diversified portfolio</w:t>
      </w:r>
    </w:p>
    <w:p w14:paraId="064C1E5F" w14:textId="731C3D28" w:rsidR="0046601F" w:rsidRPr="002463E1" w:rsidRDefault="009D5F47" w:rsidP="002463E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D5F47">
        <w:rPr>
          <w:rFonts w:ascii="Calibri" w:hAnsi="Calibri" w:cs="Calibri"/>
          <w:sz w:val="24"/>
          <w:szCs w:val="24"/>
        </w:rPr>
        <w:tab/>
        <w:t>2. Hold this stock as a single-stock portfolio</w:t>
      </w:r>
    </w:p>
    <w:p w14:paraId="2EA8328A" w14:textId="77777777" w:rsidR="00E03DBE" w:rsidRPr="0046601F" w:rsidRDefault="00E03DBE" w:rsidP="0046601F">
      <w:pPr>
        <w:autoSpaceDE w:val="0"/>
        <w:autoSpaceDN w:val="0"/>
        <w:adjustRightInd w:val="0"/>
        <w:ind w:leftChars="767" w:left="1687"/>
        <w:rPr>
          <w:sz w:val="20"/>
        </w:rPr>
      </w:pPr>
    </w:p>
    <w:p w14:paraId="579B91C3" w14:textId="41E84809" w:rsidR="00DE165D" w:rsidRDefault="00DF1884" w:rsidP="00DF18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 w:rsidR="00DE165D" w:rsidRPr="00DF1884">
        <w:rPr>
          <w:rFonts w:ascii="Calibri" w:hAnsi="Calibri" w:cs="Calibri"/>
          <w:sz w:val="24"/>
          <w:szCs w:val="24"/>
        </w:rPr>
        <w:t>The market price of a security is $40. Its expected rate of return is 13%. The risk-free rate is 7%, and the market risk premium is 8%. What will the market price of the security be if its beta doubles (and all other variables remain unchanged)? Assume the dividend will be constant in perpetuity.</w:t>
      </w:r>
    </w:p>
    <w:p w14:paraId="1736A28F" w14:textId="05A7B054" w:rsidR="00CA104A" w:rsidRPr="007A3605" w:rsidRDefault="00E81F21" w:rsidP="002463E1">
      <w:pPr>
        <w:keepLines/>
        <w:autoSpaceDE w:val="0"/>
        <w:autoSpaceDN w:val="0"/>
        <w:adjustRightInd w:val="0"/>
        <w:spacing w:after="120"/>
        <w:rPr>
          <w:sz w:val="20"/>
        </w:rPr>
      </w:pPr>
      <w:r>
        <w:t xml:space="preserve"> </w:t>
      </w:r>
    </w:p>
    <w:p w14:paraId="7D75754E" w14:textId="71D49D42" w:rsidR="00DF1884" w:rsidRPr="00DF1884" w:rsidRDefault="009C32B7" w:rsidP="00DF188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841B5B">
        <w:rPr>
          <w:rFonts w:ascii="Calibri" w:hAnsi="Calibri" w:cs="Calibri"/>
          <w:sz w:val="24"/>
          <w:szCs w:val="24"/>
        </w:rPr>
        <w:t>7</w:t>
      </w:r>
      <w:r w:rsidR="00CA104A" w:rsidRPr="00841B5B">
        <w:rPr>
          <w:rFonts w:ascii="Calibri" w:hAnsi="Calibri" w:cs="Calibri"/>
          <w:sz w:val="24"/>
          <w:szCs w:val="24"/>
        </w:rPr>
        <w:t>.</w:t>
      </w:r>
      <w:r w:rsidR="005A275F" w:rsidRPr="00841B5B">
        <w:rPr>
          <w:rFonts w:ascii="Calibri" w:hAnsi="Calibri" w:cs="Calibri"/>
          <w:sz w:val="24"/>
          <w:szCs w:val="24"/>
        </w:rPr>
        <w:t xml:space="preserve"> </w:t>
      </w:r>
      <w:r w:rsidR="00DF1884" w:rsidRPr="00EE6615">
        <w:rPr>
          <w:rFonts w:ascii="Calibri" w:hAnsi="Calibri" w:cs="Calibri"/>
          <w:sz w:val="24"/>
          <w:szCs w:val="24"/>
        </w:rPr>
        <w:t>Are the following statements true or false? Explain.</w:t>
      </w:r>
    </w:p>
    <w:p w14:paraId="1E221CEF" w14:textId="77777777" w:rsidR="00DF1884" w:rsidRPr="00DF1884" w:rsidRDefault="00DF1884" w:rsidP="00DF18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884">
        <w:rPr>
          <w:rFonts w:ascii="Calibri" w:hAnsi="Calibri" w:cs="Calibri"/>
          <w:sz w:val="24"/>
          <w:szCs w:val="24"/>
        </w:rPr>
        <w:t>Stocks with a beta of zero offer a zero expected rate of return.</w:t>
      </w:r>
    </w:p>
    <w:p w14:paraId="1DBCD05F" w14:textId="77777777" w:rsidR="00DF1884" w:rsidRPr="00DF1884" w:rsidRDefault="00DF1884" w:rsidP="00DF18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884">
        <w:rPr>
          <w:rFonts w:ascii="Calibri" w:hAnsi="Calibri" w:cs="Calibri"/>
          <w:sz w:val="24"/>
          <w:szCs w:val="24"/>
        </w:rPr>
        <w:t>The CAPM implies that investors require a higher expected rate of return to hold highly volatile securities.</w:t>
      </w:r>
    </w:p>
    <w:p w14:paraId="6F92944A" w14:textId="149B04A3" w:rsidR="00DF1884" w:rsidRDefault="00DF1884" w:rsidP="00DF18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1884">
        <w:rPr>
          <w:rFonts w:ascii="Calibri" w:hAnsi="Calibri" w:cs="Calibri"/>
          <w:sz w:val="24"/>
          <w:szCs w:val="24"/>
        </w:rPr>
        <w:t>You can construct a portfolio with a beta of 0.75 by holding 0.75 of assets in T-bills and the rest in the market portfolio.</w:t>
      </w:r>
    </w:p>
    <w:p w14:paraId="597EBAF5" w14:textId="3B9926E2" w:rsidR="00274A00" w:rsidRPr="00841B5B" w:rsidRDefault="00274A00" w:rsidP="00DF18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414F34" w14:textId="1C262354" w:rsidR="00AC668A" w:rsidRPr="00EE6615" w:rsidRDefault="00062F72" w:rsidP="00514E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EE6615">
        <w:rPr>
          <w:rFonts w:ascii="Calibri" w:hAnsi="Calibri" w:cs="Calibri"/>
          <w:sz w:val="24"/>
          <w:szCs w:val="24"/>
        </w:rPr>
        <w:t>8.</w:t>
      </w:r>
      <w:r w:rsidR="00514E2D" w:rsidRPr="00EE6615">
        <w:rPr>
          <w:rFonts w:ascii="Calibri" w:hAnsi="Calibri" w:cs="Calibri"/>
          <w:sz w:val="24"/>
          <w:szCs w:val="24"/>
        </w:rPr>
        <w:t>If the simple CAPM is valid, which of the following situations is possible? Consider each situation separately.</w:t>
      </w:r>
    </w:p>
    <w:p w14:paraId="742EF0C1" w14:textId="77777777" w:rsidR="0044392B" w:rsidRDefault="0044392B" w:rsidP="00514E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37AA884" w14:textId="09D1CA4D" w:rsidR="00AC668A" w:rsidRPr="0044392B" w:rsidRDefault="00AC668A" w:rsidP="00514E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44392B">
        <w:rPr>
          <w:rFonts w:ascii="Calibri" w:hAnsi="Calibri" w:cs="Calibri"/>
          <w:sz w:val="24"/>
          <w:szCs w:val="24"/>
        </w:rPr>
        <w:t>a).</w:t>
      </w:r>
    </w:p>
    <w:p w14:paraId="4CEABE9B" w14:textId="77777777" w:rsidR="00220B48" w:rsidRDefault="00220B48" w:rsidP="00514E2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0AE1" w14:paraId="45AF246F" w14:textId="77777777" w:rsidTr="0044392B">
        <w:tc>
          <w:tcPr>
            <w:tcW w:w="3116" w:type="dxa"/>
            <w:shd w:val="clear" w:color="auto" w:fill="D9D9D9" w:themeFill="background1" w:themeFillShade="D9"/>
          </w:tcPr>
          <w:p w14:paraId="6B0B7D65" w14:textId="6CA7A330" w:rsidR="00830AE1" w:rsidRPr="0044392B" w:rsidRDefault="00781E39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392B">
              <w:rPr>
                <w:rFonts w:ascii="Calibri" w:hAnsi="Calibri" w:cs="Calibri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2D67CFC" w14:textId="68F3AC50" w:rsidR="00830AE1" w:rsidRPr="0044392B" w:rsidRDefault="00AF6B9B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392B">
              <w:rPr>
                <w:rFonts w:ascii="Calibri" w:hAnsi="Calibri" w:cs="Calibri"/>
                <w:b/>
                <w:bCs/>
                <w:sz w:val="28"/>
                <w:szCs w:val="28"/>
              </w:rPr>
              <w:t>EXPECTED RETURN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9859B99" w14:textId="7721ED2C" w:rsidR="00830AE1" w:rsidRPr="0044392B" w:rsidRDefault="00AF6B9B" w:rsidP="005F15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392B">
              <w:rPr>
                <w:rFonts w:ascii="Calibri" w:hAnsi="Calibri" w:cs="Calibri"/>
                <w:b/>
                <w:bCs/>
                <w:sz w:val="28"/>
                <w:szCs w:val="28"/>
              </w:rPr>
              <w:t>STANDARD DEVIATION</w:t>
            </w:r>
          </w:p>
        </w:tc>
      </w:tr>
      <w:tr w:rsidR="00830AE1" w14:paraId="714862DF" w14:textId="77777777" w:rsidTr="00830AE1">
        <w:tc>
          <w:tcPr>
            <w:tcW w:w="3116" w:type="dxa"/>
          </w:tcPr>
          <w:p w14:paraId="6B1586B8" w14:textId="532B353F" w:rsidR="00830AE1" w:rsidRDefault="00830AE1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RISK-FREE ASSET</w:t>
            </w:r>
          </w:p>
        </w:tc>
        <w:tc>
          <w:tcPr>
            <w:tcW w:w="3117" w:type="dxa"/>
          </w:tcPr>
          <w:p w14:paraId="33DE3D3A" w14:textId="47342E1A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10%</w:t>
            </w:r>
          </w:p>
        </w:tc>
        <w:tc>
          <w:tcPr>
            <w:tcW w:w="3117" w:type="dxa"/>
          </w:tcPr>
          <w:p w14:paraId="6FDFA1A0" w14:textId="2AB4D75E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0%</w:t>
            </w:r>
          </w:p>
        </w:tc>
      </w:tr>
      <w:tr w:rsidR="00830AE1" w14:paraId="1C59F04E" w14:textId="77777777" w:rsidTr="00830AE1">
        <w:tc>
          <w:tcPr>
            <w:tcW w:w="3116" w:type="dxa"/>
          </w:tcPr>
          <w:p w14:paraId="0105E6A6" w14:textId="41F34A7E" w:rsidR="00830AE1" w:rsidRDefault="00830AE1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</w:t>
            </w:r>
          </w:p>
        </w:tc>
        <w:tc>
          <w:tcPr>
            <w:tcW w:w="3117" w:type="dxa"/>
          </w:tcPr>
          <w:p w14:paraId="5A6E157E" w14:textId="247E4CCD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117" w:type="dxa"/>
          </w:tcPr>
          <w:p w14:paraId="4C3B5C8A" w14:textId="20CA91EE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830AE1" w14:paraId="05C472E8" w14:textId="77777777" w:rsidTr="00830AE1">
        <w:tc>
          <w:tcPr>
            <w:tcW w:w="3116" w:type="dxa"/>
          </w:tcPr>
          <w:p w14:paraId="41648F77" w14:textId="1E9DA570" w:rsidR="00830AE1" w:rsidRDefault="00830AE1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PORTFOLIO</w:t>
            </w:r>
            <w:r w:rsidR="00781E39">
              <w:rPr>
                <w:rFonts w:ascii="Calibri" w:hAnsi="Calibri" w:cs="Calibri"/>
              </w:rPr>
              <w:t xml:space="preserve"> A</w:t>
            </w:r>
          </w:p>
        </w:tc>
        <w:tc>
          <w:tcPr>
            <w:tcW w:w="3117" w:type="dxa"/>
          </w:tcPr>
          <w:p w14:paraId="49E0ABBC" w14:textId="03E70B70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117" w:type="dxa"/>
          </w:tcPr>
          <w:p w14:paraId="4B292D87" w14:textId="2B5F06F6" w:rsidR="00830AE1" w:rsidRDefault="00AF6B9B" w:rsidP="00514E2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</w:tbl>
    <w:p w14:paraId="39C531AD" w14:textId="77777777" w:rsidR="00F37EA5" w:rsidRDefault="00F37EA5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E4382A" w14:textId="77777777" w:rsidR="00F37EA5" w:rsidRDefault="00F37EA5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D6430A" w14:textId="5D0F8167" w:rsidR="00330577" w:rsidRDefault="004C75FF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b).</w:t>
      </w:r>
    </w:p>
    <w:p w14:paraId="39F27CAE" w14:textId="26A5FBC0" w:rsidR="004C75FF" w:rsidRDefault="004C75FF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87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33"/>
        <w:gridCol w:w="294"/>
      </w:tblGrid>
      <w:tr w:rsidR="00F37EA5" w:rsidRPr="004C75FF" w14:paraId="3F9645B3" w14:textId="77777777" w:rsidTr="00D753C4">
        <w:trPr>
          <w:trHeight w:val="648"/>
        </w:trPr>
        <w:tc>
          <w:tcPr>
            <w:tcW w:w="8454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tbl>
            <w:tblPr>
              <w:tblStyle w:val="TableGrid"/>
              <w:tblW w:w="8826" w:type="dxa"/>
              <w:tblLook w:val="04A0" w:firstRow="1" w:lastRow="0" w:firstColumn="1" w:lastColumn="0" w:noHBand="0" w:noVBand="1"/>
            </w:tblPr>
            <w:tblGrid>
              <w:gridCol w:w="1986"/>
              <w:gridCol w:w="3240"/>
              <w:gridCol w:w="3600"/>
            </w:tblGrid>
            <w:tr w:rsidR="0002152E" w14:paraId="06B38E63" w14:textId="77777777" w:rsidTr="005F1597">
              <w:trPr>
                <w:trHeight w:val="188"/>
              </w:trPr>
              <w:tc>
                <w:tcPr>
                  <w:tcW w:w="1986" w:type="dxa"/>
                  <w:shd w:val="clear" w:color="auto" w:fill="D9D9D9" w:themeFill="background1" w:themeFillShade="D9"/>
                </w:tcPr>
                <w:p w14:paraId="02D1F74A" w14:textId="20A08E77" w:rsidR="0002152E" w:rsidRPr="0044392B" w:rsidRDefault="0044392B" w:rsidP="005F15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4392B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ITEM</w:t>
                  </w:r>
                </w:p>
              </w:tc>
              <w:tc>
                <w:tcPr>
                  <w:tcW w:w="3240" w:type="dxa"/>
                  <w:shd w:val="clear" w:color="auto" w:fill="D9D9D9" w:themeFill="background1" w:themeFillShade="D9"/>
                </w:tcPr>
                <w:p w14:paraId="4C0890D2" w14:textId="54D2CA8B" w:rsidR="0002152E" w:rsidRPr="0044392B" w:rsidRDefault="0044392B" w:rsidP="005F15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4392B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EXPECTED RETURN</w:t>
                  </w:r>
                </w:p>
              </w:tc>
              <w:tc>
                <w:tcPr>
                  <w:tcW w:w="3600" w:type="dxa"/>
                  <w:shd w:val="clear" w:color="auto" w:fill="D9D9D9" w:themeFill="background1" w:themeFillShade="D9"/>
                </w:tcPr>
                <w:p w14:paraId="7FA8B84E" w14:textId="085016B4" w:rsidR="0002152E" w:rsidRPr="0044392B" w:rsidRDefault="0044392B" w:rsidP="005F15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4392B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STANDARD DEVIATION</w:t>
                  </w:r>
                </w:p>
              </w:tc>
            </w:tr>
            <w:tr w:rsidR="0002152E" w14:paraId="23643C59" w14:textId="77777777" w:rsidTr="005F1597">
              <w:trPr>
                <w:trHeight w:val="281"/>
              </w:trPr>
              <w:tc>
                <w:tcPr>
                  <w:tcW w:w="1986" w:type="dxa"/>
                </w:tcPr>
                <w:p w14:paraId="316A1DCB" w14:textId="5168C3B2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RISK-FREE ASSET</w:t>
                  </w:r>
                </w:p>
              </w:tc>
              <w:tc>
                <w:tcPr>
                  <w:tcW w:w="3240" w:type="dxa"/>
                </w:tcPr>
                <w:p w14:paraId="4F05C691" w14:textId="5A1E8923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10%</w:t>
                  </w:r>
                </w:p>
              </w:tc>
              <w:tc>
                <w:tcPr>
                  <w:tcW w:w="3600" w:type="dxa"/>
                </w:tcPr>
                <w:p w14:paraId="2B9F9001" w14:textId="26744A77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0%</w:t>
                  </w:r>
                </w:p>
              </w:tc>
            </w:tr>
            <w:tr w:rsidR="0002152E" w14:paraId="057FC45F" w14:textId="77777777" w:rsidTr="005F1597">
              <w:trPr>
                <w:trHeight w:val="281"/>
              </w:trPr>
              <w:tc>
                <w:tcPr>
                  <w:tcW w:w="1986" w:type="dxa"/>
                </w:tcPr>
                <w:p w14:paraId="576BEED5" w14:textId="321075E8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MARKET</w:t>
                  </w:r>
                </w:p>
              </w:tc>
              <w:tc>
                <w:tcPr>
                  <w:tcW w:w="3240" w:type="dxa"/>
                </w:tcPr>
                <w:p w14:paraId="62B64CAD" w14:textId="5A8C24B8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18</w:t>
                  </w:r>
                </w:p>
              </w:tc>
              <w:tc>
                <w:tcPr>
                  <w:tcW w:w="3600" w:type="dxa"/>
                </w:tcPr>
                <w:p w14:paraId="06A866E3" w14:textId="6776FD55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24</w:t>
                  </w:r>
                </w:p>
              </w:tc>
            </w:tr>
            <w:tr w:rsidR="0002152E" w14:paraId="49B734B4" w14:textId="77777777" w:rsidTr="005F1597">
              <w:trPr>
                <w:trHeight w:val="431"/>
              </w:trPr>
              <w:tc>
                <w:tcPr>
                  <w:tcW w:w="1986" w:type="dxa"/>
                </w:tcPr>
                <w:p w14:paraId="119D22F1" w14:textId="7330730F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PORTFOLIO A</w:t>
                  </w:r>
                </w:p>
              </w:tc>
              <w:tc>
                <w:tcPr>
                  <w:tcW w:w="3240" w:type="dxa"/>
                </w:tcPr>
                <w:p w14:paraId="54523464" w14:textId="35880B97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16</w:t>
                  </w:r>
                </w:p>
              </w:tc>
              <w:tc>
                <w:tcPr>
                  <w:tcW w:w="3600" w:type="dxa"/>
                </w:tcPr>
                <w:p w14:paraId="70B0CD0C" w14:textId="6505B6A4" w:rsidR="0002152E" w:rsidRPr="00D753C4" w:rsidRDefault="0044392B" w:rsidP="00F37EA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 w:rsidRPr="00D753C4">
                    <w:rPr>
                      <w:rFonts w:ascii="Calibri" w:hAnsi="Calibri" w:cs="Calibri"/>
                    </w:rPr>
                    <w:t>22</w:t>
                  </w:r>
                </w:p>
              </w:tc>
            </w:tr>
          </w:tbl>
          <w:p w14:paraId="0161167B" w14:textId="1D631F45" w:rsidR="00F37EA5" w:rsidRPr="004C75FF" w:rsidRDefault="00F37EA5" w:rsidP="00F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81766" w14:textId="3AFE1F83" w:rsidR="00F37EA5" w:rsidRPr="004C75FF" w:rsidRDefault="00F37EA5" w:rsidP="00F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A204DB5" w14:textId="7E19A68E" w:rsidR="00514E2D" w:rsidRDefault="00514E2D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917A227" w14:textId="5AB482B7" w:rsidR="00D753C4" w:rsidRDefault="00D753C4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A078A6F" w14:textId="77777777" w:rsidR="00D753C4" w:rsidRPr="00841B5B" w:rsidRDefault="00D753C4" w:rsidP="00073C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C2FB1F" w14:textId="57A951B8" w:rsidR="00CE4C1C" w:rsidRDefault="006D7EA1" w:rsidP="2903B0E7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2903B0E7">
        <w:rPr>
          <w:rFonts w:ascii="Calibri" w:hAnsi="Calibri" w:cs="Calibri"/>
          <w:b/>
          <w:bCs/>
          <w:sz w:val="32"/>
          <w:szCs w:val="32"/>
        </w:rPr>
        <w:lastRenderedPageBreak/>
        <w:t xml:space="preserve">Chapter </w:t>
      </w:r>
      <w:r w:rsidR="000C3E81" w:rsidRPr="2903B0E7">
        <w:rPr>
          <w:rFonts w:ascii="Calibri" w:hAnsi="Calibri" w:cs="Calibri"/>
          <w:b/>
          <w:bCs/>
          <w:sz w:val="32"/>
          <w:szCs w:val="32"/>
        </w:rPr>
        <w:t>13</w:t>
      </w:r>
      <w:r w:rsidR="0061310A" w:rsidRPr="2903B0E7">
        <w:rPr>
          <w:rFonts w:ascii="Calibri" w:hAnsi="Calibri" w:cs="Calibri"/>
          <w:b/>
          <w:bCs/>
          <w:sz w:val="32"/>
          <w:szCs w:val="32"/>
        </w:rPr>
        <w:t>:</w:t>
      </w:r>
    </w:p>
    <w:p w14:paraId="15B0E72C" w14:textId="0C3FD425" w:rsidR="000C3E81" w:rsidRDefault="000C3E81" w:rsidP="00360E0A">
      <w:pPr>
        <w:jc w:val="both"/>
        <w:rPr>
          <w:rFonts w:ascii="Calibri" w:hAnsi="Calibri" w:cs="Calibri"/>
          <w:b/>
          <w:sz w:val="28"/>
          <w:szCs w:val="28"/>
        </w:rPr>
      </w:pPr>
      <w:r w:rsidRPr="72DEE63F">
        <w:rPr>
          <w:rFonts w:ascii="Calibri" w:hAnsi="Calibri" w:cs="Calibri"/>
          <w:b/>
          <w:sz w:val="28"/>
          <w:szCs w:val="28"/>
        </w:rPr>
        <w:t>[Chapter-end problems: 3, 5, 7, 9, 11, 13, 15, and 17]</w:t>
      </w:r>
    </w:p>
    <w:p w14:paraId="0E718372" w14:textId="77777777" w:rsidR="00576F1E" w:rsidRPr="00576F1E" w:rsidRDefault="00576F1E" w:rsidP="00360E0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8FBA062" w14:textId="77777777" w:rsidR="0041602E" w:rsidRDefault="0041602E" w:rsidP="0041602E">
      <w:pPr>
        <w:rPr>
          <w:lang w:eastAsia="zh-TW"/>
        </w:rPr>
      </w:pPr>
      <w:r>
        <w:rPr>
          <w:lang w:eastAsia="zh-TW"/>
        </w:rPr>
        <w:br w:type="page"/>
      </w:r>
    </w:p>
    <w:p w14:paraId="58528EFF" w14:textId="77777777" w:rsidR="00A21096" w:rsidRPr="00841B5B" w:rsidRDefault="00A21096" w:rsidP="0041602E">
      <w:pPr>
        <w:autoSpaceDE w:val="0"/>
        <w:autoSpaceDN w:val="0"/>
        <w:adjustRightInd w:val="0"/>
        <w:spacing w:after="0" w:line="240" w:lineRule="auto"/>
        <w:rPr>
          <w:rFonts w:ascii="Calibri" w:eastAsia="LiberationSans" w:hAnsi="Calibri" w:cs="Calibri"/>
          <w:sz w:val="24"/>
          <w:szCs w:val="24"/>
        </w:rPr>
      </w:pPr>
    </w:p>
    <w:sectPr w:rsidR="00A21096" w:rsidRPr="00841B5B" w:rsidSect="00A27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Sans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774FD"/>
    <w:multiLevelType w:val="hybridMultilevel"/>
    <w:tmpl w:val="83A27E78"/>
    <w:lvl w:ilvl="0" w:tplc="0BECD20A">
      <w:start w:val="1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0D3D3C"/>
    <w:multiLevelType w:val="hybridMultilevel"/>
    <w:tmpl w:val="93220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D34"/>
    <w:multiLevelType w:val="hybridMultilevel"/>
    <w:tmpl w:val="0366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155E1"/>
    <w:multiLevelType w:val="hybridMultilevel"/>
    <w:tmpl w:val="A884517E"/>
    <w:lvl w:ilvl="0" w:tplc="D6C851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98B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2070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EC79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FE461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E5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26253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96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568E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5730A"/>
    <w:multiLevelType w:val="hybridMultilevel"/>
    <w:tmpl w:val="4766A5CA"/>
    <w:lvl w:ilvl="0" w:tplc="CAE8E5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F04F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4EC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518A4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7CF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C231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3C03CC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578C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9E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B53F8"/>
    <w:multiLevelType w:val="hybridMultilevel"/>
    <w:tmpl w:val="5D46BCB2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5B95"/>
    <w:multiLevelType w:val="hybridMultilevel"/>
    <w:tmpl w:val="530A2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85CF4"/>
    <w:multiLevelType w:val="hybridMultilevel"/>
    <w:tmpl w:val="820ED8EA"/>
    <w:lvl w:ilvl="0" w:tplc="427015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91C1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6B98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636C5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16CD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03E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C46ED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E4E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08A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B35B5"/>
    <w:multiLevelType w:val="hybridMultilevel"/>
    <w:tmpl w:val="1B0885B2"/>
    <w:lvl w:ilvl="0" w:tplc="733E78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C1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4A0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2F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213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84F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5E1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7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680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A77E5"/>
    <w:multiLevelType w:val="hybridMultilevel"/>
    <w:tmpl w:val="997478FA"/>
    <w:lvl w:ilvl="0" w:tplc="1A72D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F760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B3F26"/>
    <w:multiLevelType w:val="hybridMultilevel"/>
    <w:tmpl w:val="6222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E0787"/>
    <w:multiLevelType w:val="hybridMultilevel"/>
    <w:tmpl w:val="CB6221E6"/>
    <w:lvl w:ilvl="0" w:tplc="CB4229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CAEF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B2DA5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F440B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99825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0E1F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00C8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EA0D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0E9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B2DDD"/>
    <w:multiLevelType w:val="hybridMultilevel"/>
    <w:tmpl w:val="9738DF1C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42D6F"/>
    <w:multiLevelType w:val="hybridMultilevel"/>
    <w:tmpl w:val="7862C0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1B3E"/>
    <w:multiLevelType w:val="hybridMultilevel"/>
    <w:tmpl w:val="9D52BCEC"/>
    <w:lvl w:ilvl="0" w:tplc="3454E5DA">
      <w:start w:val="2"/>
      <w:numFmt w:val="lowerRoman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56745FE2"/>
    <w:multiLevelType w:val="hybridMultilevel"/>
    <w:tmpl w:val="720E1A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02502"/>
    <w:multiLevelType w:val="hybridMultilevel"/>
    <w:tmpl w:val="0AF26870"/>
    <w:lvl w:ilvl="0" w:tplc="2AECFF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34F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43C4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66648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1586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27D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001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8F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6061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94500"/>
    <w:multiLevelType w:val="hybridMultilevel"/>
    <w:tmpl w:val="95D46CC6"/>
    <w:lvl w:ilvl="0" w:tplc="813C6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26B52"/>
    <w:multiLevelType w:val="hybridMultilevel"/>
    <w:tmpl w:val="E8606A24"/>
    <w:lvl w:ilvl="0" w:tplc="60F409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03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DC6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904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789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C0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6D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8B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8615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357142"/>
    <w:multiLevelType w:val="hybridMultilevel"/>
    <w:tmpl w:val="630E98B8"/>
    <w:lvl w:ilvl="0" w:tplc="36C232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E7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74F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2A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83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46B4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EC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67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81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10D06"/>
    <w:multiLevelType w:val="hybridMultilevel"/>
    <w:tmpl w:val="DCA2B9A0"/>
    <w:lvl w:ilvl="0" w:tplc="2C2E6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EC04CA"/>
    <w:multiLevelType w:val="hybridMultilevel"/>
    <w:tmpl w:val="B17C7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9"/>
  </w:num>
  <w:num w:numId="5">
    <w:abstractNumId w:val="20"/>
  </w:num>
  <w:num w:numId="6">
    <w:abstractNumId w:val="12"/>
  </w:num>
  <w:num w:numId="7">
    <w:abstractNumId w:val="18"/>
  </w:num>
  <w:num w:numId="8">
    <w:abstractNumId w:val="3"/>
  </w:num>
  <w:num w:numId="9">
    <w:abstractNumId w:val="13"/>
  </w:num>
  <w:num w:numId="10">
    <w:abstractNumId w:val="19"/>
  </w:num>
  <w:num w:numId="11">
    <w:abstractNumId w:val="7"/>
  </w:num>
  <w:num w:numId="12">
    <w:abstractNumId w:val="16"/>
  </w:num>
  <w:num w:numId="13">
    <w:abstractNumId w:val="8"/>
  </w:num>
  <w:num w:numId="14">
    <w:abstractNumId w:val="4"/>
  </w:num>
  <w:num w:numId="15">
    <w:abstractNumId w:val="11"/>
  </w:num>
  <w:num w:numId="16">
    <w:abstractNumId w:val="10"/>
  </w:num>
  <w:num w:numId="17">
    <w:abstractNumId w:val="5"/>
  </w:num>
  <w:num w:numId="18">
    <w:abstractNumId w:val="6"/>
  </w:num>
  <w:num w:numId="19">
    <w:abstractNumId w:val="0"/>
  </w:num>
  <w:num w:numId="20">
    <w:abstractNumId w:val="14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82"/>
    <w:rsid w:val="000026DF"/>
    <w:rsid w:val="0002102B"/>
    <w:rsid w:val="0002152E"/>
    <w:rsid w:val="00062F72"/>
    <w:rsid w:val="00073CE9"/>
    <w:rsid w:val="00074FCD"/>
    <w:rsid w:val="000753C0"/>
    <w:rsid w:val="000B057E"/>
    <w:rsid w:val="000B3508"/>
    <w:rsid w:val="000C3E81"/>
    <w:rsid w:val="00103961"/>
    <w:rsid w:val="00122B82"/>
    <w:rsid w:val="00170850"/>
    <w:rsid w:val="001A5AB4"/>
    <w:rsid w:val="001D42B0"/>
    <w:rsid w:val="001D54A6"/>
    <w:rsid w:val="001D5719"/>
    <w:rsid w:val="001D7193"/>
    <w:rsid w:val="001F7875"/>
    <w:rsid w:val="00206FA7"/>
    <w:rsid w:val="00220B48"/>
    <w:rsid w:val="002244C6"/>
    <w:rsid w:val="002350FC"/>
    <w:rsid w:val="00244079"/>
    <w:rsid w:val="002463E1"/>
    <w:rsid w:val="00274A00"/>
    <w:rsid w:val="00292504"/>
    <w:rsid w:val="00295E14"/>
    <w:rsid w:val="00295F69"/>
    <w:rsid w:val="002B3784"/>
    <w:rsid w:val="002D727B"/>
    <w:rsid w:val="002E4052"/>
    <w:rsid w:val="00317EB4"/>
    <w:rsid w:val="00330577"/>
    <w:rsid w:val="0035266B"/>
    <w:rsid w:val="00360A0A"/>
    <w:rsid w:val="00360E0A"/>
    <w:rsid w:val="0036201B"/>
    <w:rsid w:val="00385FAF"/>
    <w:rsid w:val="003B5ACB"/>
    <w:rsid w:val="003B61B8"/>
    <w:rsid w:val="003D6294"/>
    <w:rsid w:val="003D7E19"/>
    <w:rsid w:val="003E42CC"/>
    <w:rsid w:val="004001B2"/>
    <w:rsid w:val="00404F96"/>
    <w:rsid w:val="004140CB"/>
    <w:rsid w:val="0041602E"/>
    <w:rsid w:val="00442DD9"/>
    <w:rsid w:val="0044392B"/>
    <w:rsid w:val="00461DB3"/>
    <w:rsid w:val="0046601F"/>
    <w:rsid w:val="00483EEE"/>
    <w:rsid w:val="004935A6"/>
    <w:rsid w:val="004B5785"/>
    <w:rsid w:val="004C75FF"/>
    <w:rsid w:val="004F0EEF"/>
    <w:rsid w:val="005024EA"/>
    <w:rsid w:val="00514E2D"/>
    <w:rsid w:val="0053157F"/>
    <w:rsid w:val="0056195C"/>
    <w:rsid w:val="00567353"/>
    <w:rsid w:val="00576F1E"/>
    <w:rsid w:val="00593888"/>
    <w:rsid w:val="005A275F"/>
    <w:rsid w:val="005A3820"/>
    <w:rsid w:val="005B003B"/>
    <w:rsid w:val="005B1B95"/>
    <w:rsid w:val="005D0A09"/>
    <w:rsid w:val="005D4EB6"/>
    <w:rsid w:val="005E4EDE"/>
    <w:rsid w:val="005F1597"/>
    <w:rsid w:val="005F3E95"/>
    <w:rsid w:val="005F3F76"/>
    <w:rsid w:val="00601071"/>
    <w:rsid w:val="0061310A"/>
    <w:rsid w:val="00630B37"/>
    <w:rsid w:val="00630E8F"/>
    <w:rsid w:val="00637C07"/>
    <w:rsid w:val="00656F33"/>
    <w:rsid w:val="00662746"/>
    <w:rsid w:val="006637F6"/>
    <w:rsid w:val="00664B7F"/>
    <w:rsid w:val="006820F2"/>
    <w:rsid w:val="006C072D"/>
    <w:rsid w:val="006C0C6F"/>
    <w:rsid w:val="006D7EA1"/>
    <w:rsid w:val="006E20D8"/>
    <w:rsid w:val="00712487"/>
    <w:rsid w:val="00714DF5"/>
    <w:rsid w:val="00767631"/>
    <w:rsid w:val="0077035C"/>
    <w:rsid w:val="00781E39"/>
    <w:rsid w:val="007A3605"/>
    <w:rsid w:val="007E57C6"/>
    <w:rsid w:val="00804227"/>
    <w:rsid w:val="008055E5"/>
    <w:rsid w:val="00830AE1"/>
    <w:rsid w:val="00841B5B"/>
    <w:rsid w:val="00875C22"/>
    <w:rsid w:val="008C2B8D"/>
    <w:rsid w:val="00904E19"/>
    <w:rsid w:val="0091179B"/>
    <w:rsid w:val="00970FC1"/>
    <w:rsid w:val="00983DA6"/>
    <w:rsid w:val="0099172B"/>
    <w:rsid w:val="0099CA46"/>
    <w:rsid w:val="009C32B7"/>
    <w:rsid w:val="009D5F47"/>
    <w:rsid w:val="009F66CE"/>
    <w:rsid w:val="009F6D4E"/>
    <w:rsid w:val="00A21096"/>
    <w:rsid w:val="00A2790C"/>
    <w:rsid w:val="00A74C57"/>
    <w:rsid w:val="00A83D4E"/>
    <w:rsid w:val="00A90C15"/>
    <w:rsid w:val="00A94041"/>
    <w:rsid w:val="00AA03CD"/>
    <w:rsid w:val="00AA299F"/>
    <w:rsid w:val="00AB37C7"/>
    <w:rsid w:val="00AC668A"/>
    <w:rsid w:val="00AF6B9B"/>
    <w:rsid w:val="00B040A9"/>
    <w:rsid w:val="00B26E62"/>
    <w:rsid w:val="00B540CE"/>
    <w:rsid w:val="00B96EA4"/>
    <w:rsid w:val="00BA5F19"/>
    <w:rsid w:val="00BE17F9"/>
    <w:rsid w:val="00BF0379"/>
    <w:rsid w:val="00C01437"/>
    <w:rsid w:val="00C66E91"/>
    <w:rsid w:val="00C72807"/>
    <w:rsid w:val="00C73961"/>
    <w:rsid w:val="00C77FE7"/>
    <w:rsid w:val="00C838DD"/>
    <w:rsid w:val="00CA104A"/>
    <w:rsid w:val="00CD19DE"/>
    <w:rsid w:val="00CD723C"/>
    <w:rsid w:val="00CE4C1C"/>
    <w:rsid w:val="00CF5F43"/>
    <w:rsid w:val="00CF6470"/>
    <w:rsid w:val="00D06DA3"/>
    <w:rsid w:val="00D753C4"/>
    <w:rsid w:val="00D75D65"/>
    <w:rsid w:val="00D928E6"/>
    <w:rsid w:val="00D97D49"/>
    <w:rsid w:val="00DA4651"/>
    <w:rsid w:val="00DA4892"/>
    <w:rsid w:val="00DB2A2C"/>
    <w:rsid w:val="00DD2CED"/>
    <w:rsid w:val="00DE165D"/>
    <w:rsid w:val="00DF1884"/>
    <w:rsid w:val="00DF6FA4"/>
    <w:rsid w:val="00E03DBE"/>
    <w:rsid w:val="00E063FF"/>
    <w:rsid w:val="00E21151"/>
    <w:rsid w:val="00E75929"/>
    <w:rsid w:val="00E76DBA"/>
    <w:rsid w:val="00E77E5D"/>
    <w:rsid w:val="00E81F21"/>
    <w:rsid w:val="00E84841"/>
    <w:rsid w:val="00EA03B7"/>
    <w:rsid w:val="00EA3C0B"/>
    <w:rsid w:val="00EC3193"/>
    <w:rsid w:val="00EE37E0"/>
    <w:rsid w:val="00EE6615"/>
    <w:rsid w:val="00EF6482"/>
    <w:rsid w:val="00F20618"/>
    <w:rsid w:val="00F37EA5"/>
    <w:rsid w:val="00F77AB3"/>
    <w:rsid w:val="00F828EB"/>
    <w:rsid w:val="00F878AB"/>
    <w:rsid w:val="00FA1718"/>
    <w:rsid w:val="2903B0E7"/>
    <w:rsid w:val="340A8915"/>
    <w:rsid w:val="4CB07195"/>
    <w:rsid w:val="72DEE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A728"/>
  <w15:chartTrackingRefBased/>
  <w15:docId w15:val="{21494EE3-AACD-4501-B8F6-9939640B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102B"/>
    <w:pPr>
      <w:keepNext/>
      <w:widowControl w:val="0"/>
      <w:tabs>
        <w:tab w:val="left" w:pos="1340"/>
        <w:tab w:val="left" w:pos="2960"/>
      </w:tabs>
      <w:spacing w:after="0" w:line="240" w:lineRule="auto"/>
      <w:outlineLvl w:val="0"/>
    </w:pPr>
    <w:rPr>
      <w:rFonts w:ascii="Times" w:eastAsia="MS Mincho" w:hAnsi="Times" w:cs="Times New Roman"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2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2102B"/>
    <w:rPr>
      <w:rFonts w:ascii="Times" w:eastAsia="MS Mincho" w:hAnsi="Times" w:cs="Times New Roman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02102B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2102B"/>
    <w:rPr>
      <w:rFonts w:ascii="Times New Roman" w:eastAsia="MS Mincho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F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pdfkit-6um8mrhfmv4j3nvtw9x41bv9fb">
    <w:name w:val="pspdfkit-6um8mrhfmv4j3nvtw9x41bv9fb"/>
    <w:basedOn w:val="DefaultParagraphFont"/>
    <w:rsid w:val="0065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8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5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2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3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Mathur</dc:creator>
  <cp:keywords/>
  <dc:description/>
  <cp:lastModifiedBy>Michael Darcell Carter</cp:lastModifiedBy>
  <cp:revision>22</cp:revision>
  <dcterms:created xsi:type="dcterms:W3CDTF">2020-10-08T14:51:00Z</dcterms:created>
  <dcterms:modified xsi:type="dcterms:W3CDTF">2020-12-04T03:05:00Z</dcterms:modified>
</cp:coreProperties>
</file>